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6F" w:rsidRDefault="0037566F" w:rsidP="0037566F">
      <w:pPr>
        <w:ind w:left="360"/>
        <w:jc w:val="center"/>
        <w:rPr>
          <w:b/>
        </w:rPr>
      </w:pPr>
    </w:p>
    <w:p w:rsidR="0037566F" w:rsidRDefault="0037566F" w:rsidP="0037566F">
      <w:pPr>
        <w:ind w:left="360"/>
        <w:jc w:val="center"/>
        <w:rPr>
          <w:b/>
        </w:rPr>
      </w:pPr>
    </w:p>
    <w:p w:rsidR="0037566F" w:rsidRDefault="0037566F" w:rsidP="0037566F">
      <w:pPr>
        <w:ind w:left="360"/>
        <w:jc w:val="center"/>
        <w:rPr>
          <w:b/>
        </w:rPr>
      </w:pPr>
    </w:p>
    <w:p w:rsidR="0037566F" w:rsidRDefault="0037566F" w:rsidP="0037566F">
      <w:pPr>
        <w:ind w:left="360"/>
        <w:jc w:val="center"/>
        <w:rPr>
          <w:b/>
        </w:rPr>
      </w:pPr>
      <w:r>
        <w:rPr>
          <w:b/>
        </w:rPr>
        <w:t>Нормативные документы</w:t>
      </w:r>
    </w:p>
    <w:p w:rsidR="0037566F" w:rsidRDefault="0037566F" w:rsidP="0037566F">
      <w:pPr>
        <w:ind w:left="360"/>
        <w:jc w:val="center"/>
        <w:rPr>
          <w:b/>
        </w:rPr>
      </w:pPr>
      <w:r>
        <w:rPr>
          <w:b/>
        </w:rPr>
        <w:t xml:space="preserve">(на основе,  </w:t>
      </w:r>
      <w:proofErr w:type="gramStart"/>
      <w:r>
        <w:rPr>
          <w:b/>
        </w:rPr>
        <w:t>которых</w:t>
      </w:r>
      <w:proofErr w:type="gramEnd"/>
      <w:r>
        <w:rPr>
          <w:b/>
        </w:rPr>
        <w:t xml:space="preserve"> составляется дополнительная общеобразовательная общеразвивающая программа)</w:t>
      </w:r>
    </w:p>
    <w:p w:rsidR="0037566F" w:rsidRPr="00D77E45" w:rsidRDefault="0037566F" w:rsidP="0037566F">
      <w:pPr>
        <w:ind w:firstLine="709"/>
        <w:jc w:val="both"/>
        <w:rPr>
          <w:b/>
        </w:rPr>
      </w:pPr>
      <w:r w:rsidRPr="00D77E45">
        <w:rPr>
          <w:b/>
        </w:rPr>
        <w:t>Основные:</w:t>
      </w:r>
    </w:p>
    <w:p w:rsidR="0037566F" w:rsidRPr="0037566F" w:rsidRDefault="0037566F" w:rsidP="0037566F">
      <w:pPr>
        <w:numPr>
          <w:ilvl w:val="0"/>
          <w:numId w:val="1"/>
        </w:numPr>
        <w:ind w:left="0" w:firstLine="709"/>
        <w:contextualSpacing/>
        <w:jc w:val="both"/>
        <w:textAlignment w:val="baseline"/>
        <w:rPr>
          <w:rFonts w:eastAsia="+mn-ea"/>
          <w:b/>
          <w:color w:val="000000"/>
        </w:rPr>
      </w:pPr>
      <w:r w:rsidRPr="0037566F">
        <w:rPr>
          <w:rFonts w:eastAsia="+mn-ea"/>
          <w:b/>
          <w:color w:val="000000"/>
        </w:rPr>
        <w:t xml:space="preserve">Закон Российской Федерации «Об образовании» (Федеральный закон от 29    декабря 2012 г. № 273-ФЗ); </w:t>
      </w:r>
      <w:r w:rsidRPr="0037566F">
        <w:rPr>
          <w:b/>
        </w:rPr>
        <w:t xml:space="preserve"> </w:t>
      </w:r>
    </w:p>
    <w:p w:rsidR="0037566F" w:rsidRPr="0037566F" w:rsidRDefault="0037566F" w:rsidP="0037566F">
      <w:pPr>
        <w:numPr>
          <w:ilvl w:val="0"/>
          <w:numId w:val="1"/>
        </w:numPr>
        <w:ind w:left="0" w:firstLine="709"/>
        <w:contextualSpacing/>
        <w:jc w:val="both"/>
        <w:textAlignment w:val="baseline"/>
        <w:rPr>
          <w:b/>
          <w:color w:val="000000"/>
        </w:rPr>
      </w:pPr>
      <w:r w:rsidRPr="0037566F">
        <w:rPr>
          <w:rFonts w:eastAsia="+mn-ea"/>
          <w:b/>
          <w:color w:val="000000"/>
        </w:rPr>
        <w:t>Государственная программа РФ «Развитие образования» на 2018 - 2025 гг. (постановление Правительства Российской Федерации от 26 декабря 2017 г. № 1642);</w:t>
      </w:r>
    </w:p>
    <w:p w:rsidR="0037566F" w:rsidRPr="0037566F" w:rsidRDefault="0037566F" w:rsidP="0037566F">
      <w:pPr>
        <w:numPr>
          <w:ilvl w:val="0"/>
          <w:numId w:val="1"/>
        </w:numPr>
        <w:ind w:left="0" w:firstLine="709"/>
        <w:contextualSpacing/>
        <w:jc w:val="both"/>
        <w:textAlignment w:val="baseline"/>
        <w:rPr>
          <w:b/>
          <w:color w:val="000000"/>
        </w:rPr>
      </w:pPr>
      <w:r w:rsidRPr="0037566F">
        <w:rPr>
          <w:rFonts w:eastAsia="+mn-ea"/>
          <w:b/>
          <w:color w:val="000000"/>
        </w:rPr>
        <w:t>Приказ Министерства просвещения РФ от 9 ноября 2018 г. № 196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7566F" w:rsidRPr="0037566F" w:rsidRDefault="0037566F" w:rsidP="0037566F">
      <w:pPr>
        <w:numPr>
          <w:ilvl w:val="0"/>
          <w:numId w:val="1"/>
        </w:numPr>
        <w:ind w:left="0" w:firstLine="709"/>
        <w:contextualSpacing/>
        <w:jc w:val="both"/>
        <w:textAlignment w:val="baseline"/>
        <w:rPr>
          <w:b/>
          <w:color w:val="000000"/>
        </w:rPr>
      </w:pPr>
      <w:r w:rsidRPr="0037566F">
        <w:rPr>
          <w:rFonts w:eastAsia="+mn-ea"/>
          <w:b/>
          <w:color w:val="000000"/>
        </w:rPr>
        <w:t xml:space="preserve">Концепция развития дополнительного образования детей до 2030г. (Распоряжение Правительства РФ от 4 марта 2022 г. № 678-р); </w:t>
      </w:r>
    </w:p>
    <w:p w:rsidR="0037566F" w:rsidRPr="0037566F" w:rsidRDefault="0037566F" w:rsidP="0037566F">
      <w:pPr>
        <w:numPr>
          <w:ilvl w:val="0"/>
          <w:numId w:val="1"/>
        </w:numPr>
        <w:ind w:left="0" w:firstLine="709"/>
        <w:contextualSpacing/>
        <w:jc w:val="both"/>
        <w:textAlignment w:val="baseline"/>
        <w:rPr>
          <w:b/>
          <w:color w:val="000000"/>
        </w:rPr>
      </w:pPr>
      <w:r w:rsidRPr="0037566F">
        <w:rPr>
          <w:rFonts w:eastAsia="+mn-ea"/>
          <w:b/>
          <w:color w:val="000000"/>
        </w:rPr>
        <w:t>Государственная программа РФ «Развитие образования» на 2018 - 2025 гг. (постановление Правительства Российской Федерации от 26 декабря 2017 г. № 1642);</w:t>
      </w:r>
    </w:p>
    <w:p w:rsidR="0037566F" w:rsidRPr="0037566F" w:rsidRDefault="0037566F" w:rsidP="0037566F">
      <w:pPr>
        <w:numPr>
          <w:ilvl w:val="0"/>
          <w:numId w:val="1"/>
        </w:numPr>
        <w:ind w:left="0" w:firstLine="709"/>
        <w:contextualSpacing/>
        <w:jc w:val="both"/>
        <w:textAlignment w:val="baseline"/>
        <w:rPr>
          <w:b/>
          <w:color w:val="000000"/>
        </w:rPr>
      </w:pPr>
      <w:r w:rsidRPr="0037566F">
        <w:rPr>
          <w:rFonts w:eastAsia="+mn-ea"/>
          <w:b/>
          <w:color w:val="000000"/>
        </w:rPr>
        <w:t xml:space="preserve"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37566F">
        <w:rPr>
          <w:rFonts w:eastAsia="+mn-ea"/>
          <w:b/>
          <w:color w:val="000000"/>
        </w:rPr>
        <w:t>разноуровневые</w:t>
      </w:r>
      <w:proofErr w:type="spellEnd"/>
      <w:r w:rsidRPr="0037566F">
        <w:rPr>
          <w:rFonts w:eastAsia="+mn-ea"/>
          <w:b/>
          <w:color w:val="000000"/>
        </w:rPr>
        <w:t xml:space="preserve"> программы).</w:t>
      </w:r>
    </w:p>
    <w:p w:rsidR="0037566F" w:rsidRPr="0037566F" w:rsidRDefault="0037566F" w:rsidP="003756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37566F">
        <w:rPr>
          <w:rFonts w:ascii="Times New Roman" w:hAnsi="Times New Roman"/>
          <w:b/>
          <w:sz w:val="24"/>
          <w:szCs w:val="24"/>
        </w:rPr>
        <w:t>Приказ Министерства образования и науки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 w:rsidRPr="0037566F">
        <w:rPr>
          <w:b/>
          <w:sz w:val="24"/>
          <w:szCs w:val="24"/>
        </w:rPr>
        <w:t xml:space="preserve"> </w:t>
      </w:r>
    </w:p>
    <w:p w:rsidR="0037566F" w:rsidRPr="0037566F" w:rsidRDefault="0037566F" w:rsidP="0037566F">
      <w:pPr>
        <w:numPr>
          <w:ilvl w:val="0"/>
          <w:numId w:val="1"/>
        </w:numPr>
        <w:ind w:left="0" w:firstLine="709"/>
        <w:contextualSpacing/>
        <w:jc w:val="both"/>
        <w:textAlignment w:val="baseline"/>
        <w:rPr>
          <w:b/>
          <w:color w:val="000000"/>
        </w:rPr>
      </w:pPr>
      <w:r w:rsidRPr="0037566F">
        <w:rPr>
          <w:b/>
        </w:rPr>
        <w:t xml:space="preserve">Письмо </w:t>
      </w:r>
      <w:proofErr w:type="spellStart"/>
      <w:r w:rsidRPr="0037566F">
        <w:rPr>
          <w:b/>
        </w:rPr>
        <w:t>Минпросвещения</w:t>
      </w:r>
      <w:proofErr w:type="spellEnd"/>
      <w:r w:rsidRPr="0037566F">
        <w:rPr>
          <w:b/>
        </w:rPr>
        <w:t xml:space="preserve"> России от 07.05.2020 N ВБ-976/04</w:t>
      </w:r>
      <w:r w:rsidRPr="0037566F">
        <w:rPr>
          <w:b/>
        </w:rPr>
        <w:br/>
        <w:t>"О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технологий").</w:t>
      </w:r>
    </w:p>
    <w:p w:rsidR="0037566F" w:rsidRPr="0037566F" w:rsidRDefault="0037566F" w:rsidP="0037566F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textAlignment w:val="baseline"/>
        <w:rPr>
          <w:rStyle w:val="a4"/>
          <w:bCs w:val="0"/>
        </w:rPr>
      </w:pPr>
      <w:r w:rsidRPr="0037566F">
        <w:rPr>
          <w:b/>
        </w:rPr>
        <w:t>Постановление</w:t>
      </w:r>
      <w:r w:rsidRPr="0037566F">
        <w:rPr>
          <w:b/>
          <w:spacing w:val="19"/>
        </w:rPr>
        <w:t xml:space="preserve"> </w:t>
      </w:r>
      <w:r w:rsidRPr="0037566F">
        <w:rPr>
          <w:b/>
        </w:rPr>
        <w:t>Главного</w:t>
      </w:r>
      <w:r w:rsidRPr="0037566F">
        <w:rPr>
          <w:b/>
          <w:spacing w:val="20"/>
        </w:rPr>
        <w:t xml:space="preserve"> </w:t>
      </w:r>
      <w:r w:rsidRPr="0037566F">
        <w:rPr>
          <w:b/>
        </w:rPr>
        <w:t>государственного</w:t>
      </w:r>
      <w:r w:rsidRPr="0037566F">
        <w:rPr>
          <w:b/>
          <w:spacing w:val="20"/>
        </w:rPr>
        <w:t xml:space="preserve"> </w:t>
      </w:r>
      <w:r w:rsidRPr="0037566F">
        <w:rPr>
          <w:b/>
        </w:rPr>
        <w:t>санитарного</w:t>
      </w:r>
      <w:r w:rsidRPr="0037566F">
        <w:rPr>
          <w:b/>
          <w:spacing w:val="20"/>
        </w:rPr>
        <w:t xml:space="preserve"> </w:t>
      </w:r>
      <w:r w:rsidRPr="0037566F">
        <w:rPr>
          <w:b/>
        </w:rPr>
        <w:t>врача</w:t>
      </w:r>
      <w:r w:rsidRPr="0037566F">
        <w:rPr>
          <w:b/>
          <w:spacing w:val="19"/>
        </w:rPr>
        <w:t xml:space="preserve"> </w:t>
      </w:r>
      <w:r w:rsidRPr="0037566F">
        <w:rPr>
          <w:b/>
        </w:rPr>
        <w:t xml:space="preserve">РФ </w:t>
      </w:r>
      <w:r w:rsidRPr="0037566F">
        <w:rPr>
          <w:rStyle w:val="a4"/>
          <w:rFonts w:eastAsia="SimSun"/>
          <w:b w:val="0"/>
        </w:rPr>
        <w:t xml:space="preserve">28 </w:t>
      </w:r>
      <w:r w:rsidRPr="0037566F">
        <w:rPr>
          <w:rStyle w:val="a4"/>
          <w:rFonts w:eastAsia="SimSun"/>
        </w:rPr>
        <w:t>сентября 2020 года № 28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37566F" w:rsidRPr="0037566F" w:rsidRDefault="0037566F" w:rsidP="0037566F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textAlignment w:val="baseline"/>
        <w:rPr>
          <w:b/>
        </w:rPr>
      </w:pPr>
      <w:r w:rsidRPr="0037566F">
        <w:rPr>
          <w:b/>
          <w:color w:val="000000"/>
          <w:shd w:val="clear" w:color="auto" w:fill="FFFFFF"/>
        </w:rPr>
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обучающихся".</w:t>
      </w:r>
    </w:p>
    <w:p w:rsidR="0037566F" w:rsidRPr="0037566F" w:rsidRDefault="0037566F" w:rsidP="0037566F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textAlignment w:val="baseline"/>
        <w:rPr>
          <w:rStyle w:val="a4"/>
          <w:b w:val="0"/>
          <w:bCs w:val="0"/>
        </w:rPr>
      </w:pPr>
      <w:r w:rsidRPr="0037566F">
        <w:rPr>
          <w:b/>
          <w:color w:val="000000"/>
          <w:shd w:val="clear" w:color="auto" w:fill="FFFFFF"/>
        </w:rPr>
        <w:t xml:space="preserve">Письмо </w:t>
      </w:r>
      <w:proofErr w:type="spellStart"/>
      <w:r w:rsidRPr="0037566F">
        <w:rPr>
          <w:b/>
          <w:color w:val="000000"/>
          <w:shd w:val="clear" w:color="auto" w:fill="FFFFFF"/>
        </w:rPr>
        <w:t>Минпросвещения</w:t>
      </w:r>
      <w:proofErr w:type="spellEnd"/>
      <w:r w:rsidRPr="0037566F">
        <w:rPr>
          <w:b/>
          <w:color w:val="000000"/>
          <w:shd w:val="clear" w:color="auto" w:fill="FFFFFF"/>
        </w:rPr>
        <w:t xml:space="preserve"> России от 15.04.2022 №СК-295/06 "Об использовании государственных символов Российской Федерации".</w:t>
      </w:r>
    </w:p>
    <w:p w:rsidR="0037566F" w:rsidRPr="0037566F" w:rsidRDefault="0037566F" w:rsidP="0037566F">
      <w:pPr>
        <w:widowControl w:val="0"/>
        <w:numPr>
          <w:ilvl w:val="0"/>
          <w:numId w:val="1"/>
        </w:numPr>
        <w:tabs>
          <w:tab w:val="left" w:pos="1055"/>
        </w:tabs>
        <w:autoSpaceDE w:val="0"/>
        <w:autoSpaceDN w:val="0"/>
        <w:ind w:left="0" w:firstLine="709"/>
        <w:jc w:val="both"/>
        <w:rPr>
          <w:rFonts w:eastAsia="Calibri"/>
          <w:b/>
        </w:rPr>
      </w:pPr>
      <w:r w:rsidRPr="0037566F">
        <w:rPr>
          <w:rFonts w:eastAsia="Calibri"/>
          <w:b/>
        </w:rPr>
        <w:t>Профессиональный стандарт «Педагог дополнительного образования детей и взрослых» (Приказ Минтруда и соц. защиты РФ от 05.05.2018 №</w:t>
      </w:r>
      <w:r w:rsidRPr="0037566F">
        <w:rPr>
          <w:rFonts w:eastAsia="Calibri"/>
          <w:b/>
          <w:spacing w:val="-8"/>
        </w:rPr>
        <w:t xml:space="preserve"> </w:t>
      </w:r>
      <w:r w:rsidRPr="0037566F">
        <w:rPr>
          <w:rFonts w:eastAsia="Calibri"/>
          <w:b/>
        </w:rPr>
        <w:t>298н);</w:t>
      </w:r>
    </w:p>
    <w:p w:rsidR="0037566F" w:rsidRPr="0037566F" w:rsidRDefault="0037566F" w:rsidP="0037566F">
      <w:pPr>
        <w:widowControl w:val="0"/>
        <w:numPr>
          <w:ilvl w:val="0"/>
          <w:numId w:val="1"/>
        </w:numPr>
        <w:tabs>
          <w:tab w:val="left" w:pos="1055"/>
        </w:tabs>
        <w:autoSpaceDE w:val="0"/>
        <w:autoSpaceDN w:val="0"/>
        <w:ind w:left="0" w:firstLine="709"/>
        <w:jc w:val="both"/>
        <w:rPr>
          <w:rFonts w:eastAsia="Calibri"/>
          <w:b/>
        </w:rPr>
      </w:pPr>
      <w:r w:rsidRPr="0037566F">
        <w:rPr>
          <w:rFonts w:eastAsia="Calibri"/>
          <w:b/>
        </w:rPr>
        <w:t>Локальные акты ОО ДОД: Устав, Учебный план, Правила внутреннего трудового распорядка, инструкции по технике</w:t>
      </w:r>
      <w:r w:rsidRPr="0037566F">
        <w:rPr>
          <w:rFonts w:eastAsia="Calibri"/>
          <w:b/>
          <w:spacing w:val="-2"/>
        </w:rPr>
        <w:t xml:space="preserve"> </w:t>
      </w:r>
      <w:r w:rsidRPr="0037566F">
        <w:rPr>
          <w:rFonts w:eastAsia="Calibri"/>
          <w:b/>
        </w:rPr>
        <w:t>безопасности.</w:t>
      </w:r>
    </w:p>
    <w:p w:rsidR="0037566F" w:rsidRDefault="0037566F" w:rsidP="0037566F">
      <w:pPr>
        <w:ind w:firstLine="709"/>
        <w:jc w:val="both"/>
        <w:rPr>
          <w:rFonts w:eastAsia="Calibri"/>
          <w:b/>
          <w:lang w:eastAsia="en-US"/>
        </w:rPr>
      </w:pPr>
    </w:p>
    <w:p w:rsidR="0037566F" w:rsidRPr="00D77E45" w:rsidRDefault="0037566F" w:rsidP="0037566F">
      <w:pPr>
        <w:ind w:firstLine="709"/>
        <w:jc w:val="both"/>
        <w:rPr>
          <w:rFonts w:eastAsia="Calibri"/>
          <w:b/>
          <w:lang w:eastAsia="en-US"/>
        </w:rPr>
      </w:pPr>
      <w:r w:rsidRPr="00D77E45">
        <w:rPr>
          <w:rFonts w:eastAsia="Calibri"/>
          <w:b/>
          <w:lang w:eastAsia="en-US"/>
        </w:rPr>
        <w:t>Дополнительно для сертифицированных программ:</w:t>
      </w:r>
    </w:p>
    <w:p w:rsidR="0037566F" w:rsidRPr="00D77E45" w:rsidRDefault="0037566F" w:rsidP="0037566F">
      <w:pPr>
        <w:numPr>
          <w:ilvl w:val="0"/>
          <w:numId w:val="2"/>
        </w:numPr>
        <w:ind w:left="0" w:firstLine="709"/>
        <w:jc w:val="both"/>
        <w:rPr>
          <w:rFonts w:eastAsia="Calibri"/>
          <w:lang w:eastAsia="en-US"/>
        </w:rPr>
      </w:pPr>
      <w:r w:rsidRPr="00D77E45">
        <w:rPr>
          <w:rFonts w:eastAsia="Calibri"/>
          <w:bCs/>
          <w:lang w:eastAsia="en-US"/>
        </w:rPr>
        <w:lastRenderedPageBreak/>
        <w:t>Распоряжение Коллегии Администрации Кемеровской области от 03.04.2019 № 212 «О внедрении системы персонифицированного дополнительного образования на Территории Кемеровской области»</w:t>
      </w:r>
    </w:p>
    <w:p w:rsidR="0037566F" w:rsidRPr="00D77E45" w:rsidRDefault="0037566F" w:rsidP="0037566F">
      <w:pPr>
        <w:numPr>
          <w:ilvl w:val="0"/>
          <w:numId w:val="2"/>
        </w:numPr>
        <w:ind w:left="0" w:firstLine="709"/>
        <w:jc w:val="both"/>
        <w:rPr>
          <w:rFonts w:eastAsia="Calibri"/>
          <w:lang w:eastAsia="en-US"/>
        </w:rPr>
      </w:pPr>
      <w:r w:rsidRPr="00D77E45">
        <w:rPr>
          <w:rFonts w:eastAsia="Calibri"/>
          <w:bCs/>
          <w:lang w:eastAsia="en-US"/>
        </w:rPr>
        <w:t>Приказ Департамента образования и науки Кемеровской области от 05.04.2019 № 740 «Об утверждении Правил персонифицированного финансирования дополнительного образования»</w:t>
      </w:r>
    </w:p>
    <w:p w:rsidR="0037566F" w:rsidRDefault="0037566F" w:rsidP="003756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566F" w:rsidRPr="00D77E45" w:rsidRDefault="0037566F" w:rsidP="003756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77E45">
        <w:rPr>
          <w:rFonts w:ascii="Times New Roman" w:hAnsi="Times New Roman"/>
          <w:b/>
          <w:sz w:val="24"/>
          <w:szCs w:val="24"/>
        </w:rPr>
        <w:t>Нормативно-правовые акты, используемые при разработке программ в зависимости от направленности программы, условий реализации в конкретной организации, содержания и уровня сложности:</w:t>
      </w:r>
    </w:p>
    <w:p w:rsidR="0037566F" w:rsidRPr="00D77E45" w:rsidRDefault="0037566F" w:rsidP="0037566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77E45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D77E4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77E45">
        <w:rPr>
          <w:rFonts w:ascii="Times New Roman" w:hAnsi="Times New Roman"/>
          <w:sz w:val="24"/>
          <w:szCs w:val="24"/>
        </w:rPr>
        <w:t xml:space="preserve"> России от 20.03.2016 №ВК-641/09 «О направлении «Методических рекомендаций по реализации адаптированных общеобразовательных программ, способствующих социально-психологической реабилитации, профессиональному самоопределению детей с ОВЗ, включая детей инвалидов, с учетом их особых образовательных потребностей».</w:t>
      </w:r>
    </w:p>
    <w:p w:rsidR="0037566F" w:rsidRPr="00D77E45" w:rsidRDefault="0037566F" w:rsidP="0037566F">
      <w:pPr>
        <w:widowControl w:val="0"/>
        <w:numPr>
          <w:ilvl w:val="0"/>
          <w:numId w:val="3"/>
        </w:numPr>
        <w:tabs>
          <w:tab w:val="left" w:pos="1055"/>
        </w:tabs>
        <w:autoSpaceDE w:val="0"/>
        <w:autoSpaceDN w:val="0"/>
        <w:ind w:left="0" w:firstLine="709"/>
        <w:jc w:val="both"/>
        <w:rPr>
          <w:rFonts w:eastAsia="Calibri"/>
        </w:rPr>
      </w:pPr>
      <w:r w:rsidRPr="00D77E45">
        <w:rPr>
          <w:rFonts w:eastAsia="Calibri"/>
        </w:rPr>
        <w:t>Стратегия развития воспитания в Российской Федерации до 2025 года (распоряжение Правительства РФ от 29.05.2015 N</w:t>
      </w:r>
      <w:r w:rsidRPr="00D77E45">
        <w:rPr>
          <w:rFonts w:eastAsia="Calibri"/>
          <w:spacing w:val="-5"/>
        </w:rPr>
        <w:t xml:space="preserve"> </w:t>
      </w:r>
      <w:r w:rsidRPr="00D77E45">
        <w:rPr>
          <w:rFonts w:eastAsia="Calibri"/>
        </w:rPr>
        <w:t>996-р);</w:t>
      </w:r>
    </w:p>
    <w:p w:rsidR="0037566F" w:rsidRPr="00D77E45" w:rsidRDefault="0037566F" w:rsidP="0037566F">
      <w:pPr>
        <w:widowControl w:val="0"/>
        <w:numPr>
          <w:ilvl w:val="0"/>
          <w:numId w:val="3"/>
        </w:numPr>
        <w:tabs>
          <w:tab w:val="left" w:pos="1055"/>
        </w:tabs>
        <w:autoSpaceDE w:val="0"/>
        <w:autoSpaceDN w:val="0"/>
        <w:ind w:left="0" w:firstLine="709"/>
        <w:jc w:val="both"/>
        <w:rPr>
          <w:rFonts w:eastAsia="Calibri"/>
        </w:rPr>
      </w:pPr>
      <w:r w:rsidRPr="00D77E45">
        <w:rPr>
          <w:rFonts w:eastAsia="Calibri"/>
        </w:rPr>
        <w:t>Основы государственной молодежной политики в РФ на период до 2025 года (распоряжение Правительства РФ от 29.11.2014 г. №</w:t>
      </w:r>
      <w:r w:rsidRPr="00D77E45">
        <w:rPr>
          <w:rFonts w:eastAsia="Calibri"/>
          <w:spacing w:val="-8"/>
        </w:rPr>
        <w:t xml:space="preserve"> </w:t>
      </w:r>
      <w:r w:rsidRPr="00D77E45">
        <w:rPr>
          <w:rFonts w:eastAsia="Calibri"/>
        </w:rPr>
        <w:t>2403-р);</w:t>
      </w:r>
    </w:p>
    <w:p w:rsidR="0037566F" w:rsidRPr="00D77E45" w:rsidRDefault="0037566F" w:rsidP="0037566F">
      <w:pPr>
        <w:widowControl w:val="0"/>
        <w:numPr>
          <w:ilvl w:val="0"/>
          <w:numId w:val="3"/>
        </w:numPr>
        <w:tabs>
          <w:tab w:val="left" w:pos="1055"/>
        </w:tabs>
        <w:autoSpaceDE w:val="0"/>
        <w:autoSpaceDN w:val="0"/>
        <w:ind w:left="0" w:firstLine="709"/>
        <w:jc w:val="both"/>
        <w:rPr>
          <w:rFonts w:eastAsia="Calibri"/>
        </w:rPr>
      </w:pPr>
      <w:r w:rsidRPr="00D77E45">
        <w:rPr>
          <w:rFonts w:eastAsia="Calibri"/>
        </w:rPr>
        <w:t xml:space="preserve">Указ Президента Российской Федерации </w:t>
      </w:r>
      <w:r w:rsidRPr="00D77E45">
        <w:rPr>
          <w:rFonts w:eastAsia="Calibri"/>
          <w:spacing w:val="-4"/>
        </w:rPr>
        <w:t>«О</w:t>
      </w:r>
      <w:r w:rsidRPr="00D77E45">
        <w:rPr>
          <w:rFonts w:eastAsia="Calibri"/>
          <w:spacing w:val="52"/>
        </w:rPr>
        <w:t xml:space="preserve"> </w:t>
      </w:r>
      <w:r w:rsidRPr="00D77E45">
        <w:rPr>
          <w:rFonts w:eastAsia="Calibri"/>
        </w:rPr>
        <w:t>создании Общероссийской общественно - государственной детско-юношеской организации «Российское движение школьников» (от 29.10.2015 г. №</w:t>
      </w:r>
      <w:r w:rsidRPr="00D77E45">
        <w:rPr>
          <w:rFonts w:eastAsia="Calibri"/>
          <w:spacing w:val="-3"/>
        </w:rPr>
        <w:t xml:space="preserve"> </w:t>
      </w:r>
      <w:r w:rsidRPr="00D77E45">
        <w:rPr>
          <w:rFonts w:eastAsia="Calibri"/>
        </w:rPr>
        <w:t>536);</w:t>
      </w:r>
    </w:p>
    <w:p w:rsidR="0037566F" w:rsidRPr="00D77E45" w:rsidRDefault="0037566F" w:rsidP="0037566F">
      <w:pPr>
        <w:widowControl w:val="0"/>
        <w:numPr>
          <w:ilvl w:val="0"/>
          <w:numId w:val="3"/>
        </w:numPr>
        <w:tabs>
          <w:tab w:val="left" w:pos="1055"/>
        </w:tabs>
        <w:autoSpaceDE w:val="0"/>
        <w:autoSpaceDN w:val="0"/>
        <w:ind w:left="0" w:firstLine="709"/>
        <w:jc w:val="both"/>
        <w:rPr>
          <w:rFonts w:eastAsia="Calibri"/>
        </w:rPr>
      </w:pPr>
      <w:r w:rsidRPr="00D77E45">
        <w:rPr>
          <w:rFonts w:eastAsia="Calibri"/>
        </w:rPr>
        <w:t>Концепция духовно-нравственного развития и воспитания личности гражданина</w:t>
      </w:r>
      <w:r w:rsidRPr="00D77E45">
        <w:rPr>
          <w:rFonts w:eastAsia="Calibri"/>
          <w:spacing w:val="-11"/>
        </w:rPr>
        <w:t xml:space="preserve"> </w:t>
      </w:r>
      <w:r w:rsidRPr="00D77E45">
        <w:rPr>
          <w:rFonts w:eastAsia="Calibri"/>
        </w:rPr>
        <w:t>России;</w:t>
      </w:r>
    </w:p>
    <w:p w:rsidR="0037566F" w:rsidRPr="00D77E45" w:rsidRDefault="0037566F" w:rsidP="0037566F">
      <w:pPr>
        <w:widowControl w:val="0"/>
        <w:numPr>
          <w:ilvl w:val="0"/>
          <w:numId w:val="3"/>
        </w:numPr>
        <w:tabs>
          <w:tab w:val="left" w:pos="1055"/>
        </w:tabs>
        <w:autoSpaceDE w:val="0"/>
        <w:autoSpaceDN w:val="0"/>
        <w:ind w:left="0" w:firstLine="709"/>
        <w:jc w:val="both"/>
        <w:rPr>
          <w:rFonts w:eastAsia="Calibri"/>
        </w:rPr>
      </w:pPr>
      <w:r w:rsidRPr="00D77E45">
        <w:rPr>
          <w:rFonts w:eastAsia="Calibri"/>
        </w:rPr>
        <w:t xml:space="preserve">Письмо </w:t>
      </w:r>
      <w:proofErr w:type="spellStart"/>
      <w:r w:rsidRPr="00D77E45">
        <w:rPr>
          <w:rFonts w:eastAsia="Calibri"/>
        </w:rPr>
        <w:t>Минобрнауки</w:t>
      </w:r>
      <w:proofErr w:type="spellEnd"/>
      <w:r w:rsidRPr="00D77E45">
        <w:rPr>
          <w:rFonts w:eastAsia="Calibri"/>
        </w:rPr>
        <w:t xml:space="preserve"> РФ от 14.12 2015 г. № 09-3564 </w:t>
      </w:r>
      <w:r w:rsidRPr="00D77E45">
        <w:rPr>
          <w:rFonts w:eastAsia="Calibri"/>
          <w:spacing w:val="-4"/>
        </w:rPr>
        <w:t xml:space="preserve">«О </w:t>
      </w:r>
      <w:r w:rsidRPr="00D77E45">
        <w:rPr>
          <w:rFonts w:eastAsia="Calibri"/>
        </w:rPr>
        <w:t>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</w:t>
      </w:r>
      <w:r w:rsidRPr="00D77E45">
        <w:rPr>
          <w:rFonts w:eastAsia="Calibri"/>
          <w:spacing w:val="-2"/>
        </w:rPr>
        <w:t xml:space="preserve"> </w:t>
      </w:r>
      <w:r w:rsidRPr="00D77E45">
        <w:rPr>
          <w:rFonts w:eastAsia="Calibri"/>
        </w:rPr>
        <w:t>программ»).</w:t>
      </w:r>
    </w:p>
    <w:p w:rsidR="002649D1" w:rsidRDefault="002649D1"/>
    <w:sectPr w:rsidR="002649D1" w:rsidSect="007D2423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23C"/>
    <w:multiLevelType w:val="hybridMultilevel"/>
    <w:tmpl w:val="C1A2DD44"/>
    <w:lvl w:ilvl="0" w:tplc="03181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69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88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27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66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A1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42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4D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2B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3533C2"/>
    <w:multiLevelType w:val="hybridMultilevel"/>
    <w:tmpl w:val="CB702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0C35AE"/>
    <w:multiLevelType w:val="hybridMultilevel"/>
    <w:tmpl w:val="209EA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50C5C"/>
    <w:multiLevelType w:val="hybridMultilevel"/>
    <w:tmpl w:val="14B0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44"/>
    <w:rsid w:val="00260E44"/>
    <w:rsid w:val="002649D1"/>
    <w:rsid w:val="0037566F"/>
    <w:rsid w:val="007D2423"/>
    <w:rsid w:val="00F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37566F"/>
    <w:rPr>
      <w:b/>
      <w:bCs/>
    </w:rPr>
  </w:style>
  <w:style w:type="character" w:styleId="a5">
    <w:name w:val="Hyperlink"/>
    <w:uiPriority w:val="99"/>
    <w:unhideWhenUsed/>
    <w:rsid w:val="00375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37566F"/>
    <w:rPr>
      <w:b/>
      <w:bCs/>
    </w:rPr>
  </w:style>
  <w:style w:type="character" w:styleId="a5">
    <w:name w:val="Hyperlink"/>
    <w:uiPriority w:val="99"/>
    <w:unhideWhenUsed/>
    <w:rsid w:val="00375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Коневич</dc:creator>
  <cp:keywords/>
  <dc:description/>
  <cp:lastModifiedBy>Коневич</cp:lastModifiedBy>
  <cp:revision>2</cp:revision>
  <dcterms:created xsi:type="dcterms:W3CDTF">2022-09-22T07:08:00Z</dcterms:created>
  <dcterms:modified xsi:type="dcterms:W3CDTF">2022-09-22T07:10:00Z</dcterms:modified>
</cp:coreProperties>
</file>